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Central Oklahoma Student Congress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Meeting of the Spring Session of the 25th Legislature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800"/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CB21-205</w:t>
        <w:tab/>
        <w:tab/>
        <w:t xml:space="preserve">Authors: Senator Hammond, </w:t>
        <w:tab/>
        <w:tab/>
        <w:t xml:space="preserve">Senator Smith, Senator Owens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AS INTRODUCED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after="0" w:lineRule="auto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 act amending the UCO Student Association Statutes to adjust designation of seats for Councils, providing codification, providing an effective date. 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The UCO Student Association exists to represent the student body and express their interests, concerns, and opinions as a whole;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40"/>
          <w:tab w:val="right" w:pos="9360"/>
        </w:tabs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It is in the best interests of the UCO Student Body for the UCO Student Association to be comprised of senators who look like and represent the student population in which they represent; and</w:t>
      </w:r>
    </w:p>
    <w:p w:rsidR="00000000" w:rsidDel="00000000" w:rsidP="00000000" w:rsidRDefault="00000000" w:rsidRPr="00000000" w14:paraId="0000000E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Individuals of racial and ethnic minorities comprise nearly 50% of the UCO student population, but have a fraction of the representation in the UCO Student Association; and</w:t>
      </w:r>
    </w:p>
    <w:p w:rsidR="00000000" w:rsidDel="00000000" w:rsidP="00000000" w:rsidRDefault="00000000" w:rsidRPr="00000000" w14:paraId="00000010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As organizations representing minority communities, these organizations deserve equitable and guaranteed representation in the UCO Student Association to effectively express the interests, concerns, and opinions of their representative communities; and</w:t>
      </w:r>
    </w:p>
    <w:p w:rsidR="00000000" w:rsidDel="00000000" w:rsidP="00000000" w:rsidRDefault="00000000" w:rsidRPr="00000000" w14:paraId="00000012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As organizations representing minority communities, these organizations deserve equitable and guaranteed representation in the UCO Student Association to effectively express the interests, concerns, and opinions of their representative communities; and</w:t>
      </w:r>
    </w:p>
    <w:p w:rsidR="00000000" w:rsidDel="00000000" w:rsidP="00000000" w:rsidRDefault="00000000" w:rsidRPr="00000000" w14:paraId="00000014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In recent years, the UCO Student Association has been criticized for their inaction in addressing and voicing concerns of students on imperative matters, especially those concerning discrimination and against minority communities; NOW THEREFORE</w:t>
      </w:r>
    </w:p>
    <w:p w:rsidR="00000000" w:rsidDel="00000000" w:rsidP="00000000" w:rsidRDefault="00000000" w:rsidRPr="00000000" w14:paraId="00000016">
      <w:pPr>
        <w:tabs>
          <w:tab w:val="left" w:pos="1440"/>
          <w:tab w:val="right" w:pos="9360"/>
        </w:tabs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right" w:pos="9360"/>
        </w:tabs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right" w:pos="9360"/>
        </w:tabs>
        <w:spacing w:after="0" w:lineRule="auto"/>
        <w:ind w:left="144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BE IT ENACTED BY THE UCO STUDENT ASSOCIATION</w:t>
      </w:r>
    </w:p>
    <w:p w:rsidR="00000000" w:rsidDel="00000000" w:rsidP="00000000" w:rsidRDefault="00000000" w:rsidRPr="00000000" w14:paraId="00000019">
      <w:pPr>
        <w:tabs>
          <w:tab w:val="left" w:pos="2160"/>
          <w:tab w:val="right" w:pos="93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right" w:pos="9360"/>
        </w:tabs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1.</w:t>
        <w:tab/>
        <w:t xml:space="preserve">This Act will be known as the Seat at the Table 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160"/>
          <w:tab w:val="right" w:pos="93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2.</w:t>
        <w:tab/>
        <w:t xml:space="preserve">The UCO Student Association Statutes, Title Two, Section 102, shall be amended to read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160"/>
          <w:tab w:val="right" w:pos="9360"/>
        </w:tabs>
        <w:spacing w:after="240" w:before="240" w:line="360" w:lineRule="auto"/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§102:</w:t>
        <w:tab/>
        <w:t xml:space="preserve">Apportionment</w:t>
      </w:r>
    </w:p>
    <w:p w:rsidR="00000000" w:rsidDel="00000000" w:rsidP="00000000" w:rsidRDefault="00000000" w:rsidRPr="00000000" w14:paraId="0000001E">
      <w:pPr>
        <w:tabs>
          <w:tab w:val="left" w:pos="2160"/>
          <w:tab w:val="right" w:pos="9360"/>
        </w:tabs>
        <w:spacing w:after="240" w:before="240" w:line="360" w:lineRule="auto"/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UCOSA Congress shall be made up of a total of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forty-eight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seats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elected by the student body, with ten seats allocated to residential status, twenty-eight seats divided up by academic college, two seats to the graduate college, eight seats for Freshman Assembly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in addition to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ten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seats allocated between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to each of the four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councils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receiving funding from UCOSA, as detailed in Section C, for a total of fifty-eight seats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F">
      <w:pPr>
        <w:tabs>
          <w:tab w:val="left" w:pos="2160"/>
          <w:tab w:val="right" w:pos="9360"/>
        </w:tabs>
        <w:spacing w:after="240" w:before="240" w:line="360" w:lineRule="auto"/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</w:t>
      </w:r>
    </w:p>
    <w:p w:rsidR="00000000" w:rsidDel="00000000" w:rsidP="00000000" w:rsidRDefault="00000000" w:rsidRPr="00000000" w14:paraId="00000020">
      <w:pPr>
        <w:tabs>
          <w:tab w:val="left" w:pos="2160"/>
          <w:tab w:val="right" w:pos="9360"/>
        </w:tabs>
        <w:spacing w:after="240" w:before="240" w:line="360" w:lineRule="auto"/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C. Each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of the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council that receive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funding from UCOSA (International Student Council, Diversity Round Table, Sports Club Council and Student Engagement Council)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will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shall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have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designated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seats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in Congress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The International Student Council, Sports Club Council, and Student Engagement Council shall each be designated two seats, and Diversity Round Table shall be designated four seats.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Each Council will have the power to appoint its own Student Senators following its own internal rules but must be appointed by the time of the new Fall Legislative session.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Should these seats not be filled by a Council by the beginning of the Fall Legislative session, Congressional exec may by a ⅔ vote fill those seats with members from other Councils as they see fit.</w:t>
      </w:r>
    </w:p>
    <w:p w:rsidR="00000000" w:rsidDel="00000000" w:rsidP="00000000" w:rsidRDefault="00000000" w:rsidRPr="00000000" w14:paraId="00000021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3.</w:t>
        <w:tab/>
        <w:t xml:space="preserve">This adjustment to congressional seats shall be enforced beginning the Fall Session of the 26th Legislature in Fall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Reviewing Committee(s):</w:t>
        <w:tab/>
        <w:t xml:space="preserve">Accountability, Reform, and Transparency</w:t>
      </w:r>
    </w:p>
    <w:p w:rsidR="00000000" w:rsidDel="00000000" w:rsidP="00000000" w:rsidRDefault="00000000" w:rsidRPr="00000000" w14:paraId="00000024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Committee Recommendation:</w:t>
        <w:tab/>
        <w:t xml:space="preserve">DO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Action Taken by Congress:</w:t>
        <w:tab/>
        <w:t xml:space="preserve">[ PASSED / FAILED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Joshua Chao, Chair of the UCO Student Congress</w:t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 Shannon, President of the UCO Student Association</w:t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Legislative Override:</w:t>
        <w:tab/>
        <w:t xml:space="preserve">[ OVERRIDDEN / NOT OVERRIDDEN / POCKET APPROVAL 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bel" w:cs="Abel" w:eastAsia="Abel" w:hAnsi="Abel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C67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eNumber">
    <w:name w:val="line number"/>
    <w:basedOn w:val="DefaultParagraphFont"/>
    <w:uiPriority w:val="99"/>
    <w:semiHidden w:val="1"/>
    <w:unhideWhenUsed w:val="1"/>
    <w:rsid w:val="001C7DC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Qw99+GopqqFrI+TEKOXkZSFdg==">AMUW2mXrr/4m0SDL/uD4Q8dO1kUK4fvlCkXSOX+6+Ajtf2QN7bAXI/qlEnxLCloqn/y5yOut6f9F8ygiFTsXxbE9xWprfy2qWYa0EbP3ZYbU47VN0b0o+ik=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2018-10-12T15:57:00Z</dcterms:created>
  <dc:creator>William Tate Atkinson</dc:creator>
</cp:coreProperties>
</file>